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ED4A8" w14:textId="77777777" w:rsidR="008F5A03" w:rsidRDefault="008F5A03" w:rsidP="008F5A03">
      <w:pPr>
        <w:rPr>
          <w:rFonts w:ascii="Calibri" w:hAnsi="Calibri" w:cs="Calibri"/>
          <w:color w:val="000000"/>
        </w:rPr>
      </w:pPr>
      <w:r>
        <w:rPr>
          <w:rFonts w:ascii="Calibri" w:hAnsi="Calibri" w:cs="Calibri"/>
          <w:color w:val="000000"/>
        </w:rPr>
        <w:t xml:space="preserve">We have been working with Franklin Printing for some time now. When we initially approached them, we were looking to completely redesign our display boxes. Jason </w:t>
      </w:r>
      <w:proofErr w:type="gramStart"/>
      <w:r>
        <w:rPr>
          <w:rFonts w:ascii="Calibri" w:hAnsi="Calibri" w:cs="Calibri"/>
          <w:color w:val="000000"/>
        </w:rPr>
        <w:t>visited with</w:t>
      </w:r>
      <w:proofErr w:type="gramEnd"/>
      <w:r>
        <w:rPr>
          <w:rFonts w:ascii="Calibri" w:hAnsi="Calibri" w:cs="Calibri"/>
          <w:color w:val="000000"/>
        </w:rPr>
        <w:t xml:space="preserve"> us in person to get to know us, our business, and our packaging needs. He helped us choose a design that was not only attractive and </w:t>
      </w:r>
      <w:proofErr w:type="gramStart"/>
      <w:r>
        <w:rPr>
          <w:rFonts w:ascii="Calibri" w:hAnsi="Calibri" w:cs="Calibri"/>
          <w:color w:val="000000"/>
        </w:rPr>
        <w:t>functional, but</w:t>
      </w:r>
      <w:proofErr w:type="gramEnd"/>
      <w:r>
        <w:rPr>
          <w:rFonts w:ascii="Calibri" w:hAnsi="Calibri" w:cs="Calibri"/>
          <w:color w:val="000000"/>
        </w:rPr>
        <w:t xml:space="preserve"> allowed for more efficient packaging and handling. At our request, the production team was even happy to provide photos and video of our boxes in process that we were then able to share on social media. Franklin Printing is a company that has mastered the art of maintaining a small-business personal touch and superior quality while being able to provide big-business production. We couldn't be happier with their service and endorse them with our highest recommendation! </w:t>
      </w:r>
    </w:p>
    <w:p w14:paraId="475122C6" w14:textId="77777777" w:rsidR="008F5A03" w:rsidRDefault="008F5A03" w:rsidP="008F5A03">
      <w:pPr>
        <w:rPr>
          <w:rFonts w:ascii="Calibri" w:hAnsi="Calibri" w:cs="Calibri"/>
          <w:color w:val="000000"/>
        </w:rPr>
      </w:pPr>
    </w:p>
    <w:p w14:paraId="0EAFD595" w14:textId="77777777" w:rsidR="008F5A03" w:rsidRDefault="008F5A03" w:rsidP="008F5A03">
      <w:pPr>
        <w:rPr>
          <w:rFonts w:ascii="Calibri" w:hAnsi="Calibri" w:cs="Calibri"/>
          <w:color w:val="000000"/>
        </w:rPr>
      </w:pPr>
      <w:r>
        <w:rPr>
          <w:rFonts w:ascii="Calibri" w:hAnsi="Calibri" w:cs="Calibri"/>
          <w:color w:val="000000"/>
        </w:rPr>
        <w:t>-------------------------------------</w:t>
      </w:r>
    </w:p>
    <w:p w14:paraId="0AA16BD5" w14:textId="77777777" w:rsidR="008F5A03" w:rsidRDefault="008F5A03" w:rsidP="008F5A03">
      <w:pPr>
        <w:rPr>
          <w:rFonts w:ascii="Calibri" w:hAnsi="Calibri" w:cs="Calibri"/>
          <w:color w:val="000000"/>
        </w:rPr>
      </w:pPr>
    </w:p>
    <w:tbl>
      <w:tblPr>
        <w:tblW w:w="5646" w:type="dxa"/>
        <w:tblLook w:val="04A0" w:firstRow="1" w:lastRow="0" w:firstColumn="1" w:lastColumn="0" w:noHBand="0" w:noVBand="1"/>
      </w:tblPr>
      <w:tblGrid>
        <w:gridCol w:w="2196"/>
        <w:gridCol w:w="3450"/>
      </w:tblGrid>
      <w:tr w:rsidR="008F5A03" w14:paraId="0EEEC695" w14:textId="77777777" w:rsidTr="008F5A03">
        <w:trPr>
          <w:trHeight w:val="1338"/>
        </w:trPr>
        <w:tc>
          <w:tcPr>
            <w:tcW w:w="2196" w:type="dxa"/>
            <w:hideMark/>
          </w:tcPr>
          <w:p w14:paraId="6DB26E6B" w14:textId="7AF0C6FB" w:rsidR="008F5A03" w:rsidRDefault="008F5A03">
            <w:pPr>
              <w:pStyle w:val="NormalWeb"/>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noProof/>
                <w:kern w:val="2"/>
                <w14:ligatures w14:val="standardContextual"/>
              </w:rPr>
              <w:drawing>
                <wp:inline distT="0" distB="0" distL="0" distR="0" wp14:anchorId="200B4690" wp14:editId="042E3978">
                  <wp:extent cx="1257300" cy="579120"/>
                  <wp:effectExtent l="0" t="0" r="0" b="11430"/>
                  <wp:docPr id="1521434470"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34470" name="Picture 1" descr="A green and black logo&#10;&#10;Description automatically generated"/>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1257300" cy="579120"/>
                          </a:xfrm>
                          <a:prstGeom prst="rect">
                            <a:avLst/>
                          </a:prstGeom>
                          <a:noFill/>
                          <a:ln>
                            <a:noFill/>
                          </a:ln>
                        </pic:spPr>
                      </pic:pic>
                    </a:graphicData>
                  </a:graphic>
                </wp:inline>
              </w:drawing>
            </w:r>
          </w:p>
        </w:tc>
        <w:tc>
          <w:tcPr>
            <w:tcW w:w="3450" w:type="dxa"/>
            <w:hideMark/>
          </w:tcPr>
          <w:p w14:paraId="7142E6DE"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color w:val="005336"/>
                <w:kern w:val="2"/>
                <w:sz w:val="22"/>
                <w:szCs w:val="22"/>
                <w14:ligatures w14:val="standardContextual"/>
              </w:rPr>
              <w:t>Malaika Picard</w:t>
            </w:r>
            <w:r>
              <w:rPr>
                <w:rFonts w:ascii="Times New Roman" w:hAnsi="Times New Roman" w:cs="Times New Roman"/>
                <w:color w:val="005336"/>
                <w:kern w:val="2"/>
                <w:sz w:val="20"/>
                <w:szCs w:val="20"/>
                <w14:ligatures w14:val="standardContextual"/>
              </w:rPr>
              <w:t> </w:t>
            </w:r>
            <w:r>
              <w:rPr>
                <w:rFonts w:ascii="Calibri" w:hAnsi="Calibri" w:cs="Calibri"/>
                <w:color w:val="000000"/>
                <w:kern w:val="2"/>
                <w:sz w:val="20"/>
                <w:szCs w:val="20"/>
                <w14:ligatures w14:val="standardContextual"/>
              </w:rPr>
              <w:t> </w:t>
            </w:r>
          </w:p>
          <w:p w14:paraId="2E9FD759"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color w:val="005336"/>
                <w:kern w:val="2"/>
                <w:sz w:val="20"/>
                <w:szCs w:val="20"/>
                <w14:ligatures w14:val="standardContextual"/>
              </w:rPr>
              <w:t>Owner, Maine Needham Company</w:t>
            </w:r>
            <w:r>
              <w:rPr>
                <w:rFonts w:ascii="Calibri" w:hAnsi="Calibri" w:cs="Calibri"/>
                <w:color w:val="000000"/>
                <w:kern w:val="2"/>
                <w:sz w:val="20"/>
                <w:szCs w:val="20"/>
                <w14:ligatures w14:val="standardContextual"/>
              </w:rPr>
              <w:t> </w:t>
            </w:r>
          </w:p>
          <w:p w14:paraId="45153F2F"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color w:val="005336"/>
                <w:kern w:val="2"/>
                <w:sz w:val="20"/>
                <w:szCs w:val="20"/>
                <w14:ligatures w14:val="standardContextual"/>
              </w:rPr>
              <w:t xml:space="preserve">42 Industrial Park Rd, </w:t>
            </w:r>
            <w:proofErr w:type="spellStart"/>
            <w:r>
              <w:rPr>
                <w:rFonts w:ascii="Times New Roman" w:hAnsi="Times New Roman" w:cs="Times New Roman"/>
                <w:kern w:val="2"/>
                <w:sz w:val="20"/>
                <w:szCs w:val="20"/>
                <w14:ligatures w14:val="standardContextual"/>
              </w:rPr>
              <w:t>Bldg</w:t>
            </w:r>
            <w:proofErr w:type="spellEnd"/>
            <w:r>
              <w:rPr>
                <w:rFonts w:ascii="Times New Roman" w:hAnsi="Times New Roman" w:cs="Times New Roman"/>
                <w:kern w:val="2"/>
                <w:sz w:val="20"/>
                <w:szCs w:val="20"/>
                <w14:ligatures w14:val="standardContextual"/>
              </w:rPr>
              <w:t xml:space="preserve"> 2, Unit 101</w:t>
            </w:r>
            <w:r>
              <w:rPr>
                <w:rFonts w:ascii="Calibri" w:hAnsi="Calibri" w:cs="Calibri"/>
                <w:color w:val="000000"/>
                <w:kern w:val="2"/>
                <w:sz w:val="20"/>
                <w:szCs w:val="20"/>
                <w14:ligatures w14:val="standardContextual"/>
              </w:rPr>
              <w:t> </w:t>
            </w:r>
          </w:p>
          <w:p w14:paraId="5B25BD59"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color w:val="005336"/>
                <w:kern w:val="2"/>
                <w:sz w:val="20"/>
                <w:szCs w:val="20"/>
                <w14:ligatures w14:val="standardContextual"/>
              </w:rPr>
              <w:t>Saco ME 04072</w:t>
            </w:r>
            <w:r>
              <w:rPr>
                <w:rFonts w:ascii="Calibri" w:hAnsi="Calibri" w:cs="Calibri"/>
                <w:color w:val="000000"/>
                <w:kern w:val="2"/>
                <w:sz w:val="20"/>
                <w:szCs w:val="20"/>
                <w14:ligatures w14:val="standardContextual"/>
              </w:rPr>
              <w:t> </w:t>
            </w:r>
          </w:p>
          <w:p w14:paraId="51DDDFEA"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r>
              <w:rPr>
                <w:rFonts w:ascii="Times New Roman" w:hAnsi="Times New Roman" w:cs="Times New Roman"/>
                <w:color w:val="005336"/>
                <w:kern w:val="2"/>
                <w:sz w:val="20"/>
                <w:szCs w:val="20"/>
                <w14:ligatures w14:val="standardContextual"/>
              </w:rPr>
              <w:t>(207)423-3692 </w:t>
            </w:r>
            <w:r>
              <w:rPr>
                <w:rFonts w:ascii="Calibri" w:hAnsi="Calibri" w:cs="Calibri"/>
                <w:color w:val="000000"/>
                <w:kern w:val="2"/>
                <w:sz w:val="20"/>
                <w:szCs w:val="20"/>
                <w14:ligatures w14:val="standardContextual"/>
              </w:rPr>
              <w:t> </w:t>
            </w:r>
          </w:p>
          <w:p w14:paraId="47E3F304" w14:textId="77777777" w:rsidR="008F5A03" w:rsidRDefault="008F5A03">
            <w:pPr>
              <w:pStyle w:val="NormalWeb"/>
              <w:shd w:val="clear" w:color="auto" w:fill="FFFFFF"/>
              <w:spacing w:before="0" w:beforeAutospacing="0" w:after="0" w:afterAutospacing="0"/>
              <w:rPr>
                <w:rFonts w:ascii="Times New Roman" w:hAnsi="Times New Roman" w:cs="Times New Roman"/>
                <w:kern w:val="2"/>
                <w14:ligatures w14:val="standardContextual"/>
              </w:rPr>
            </w:pPr>
            <w:hyperlink r:id="rId6" w:tgtFrame="_blank" w:history="1">
              <w:r>
                <w:rPr>
                  <w:rStyle w:val="Hyperlink"/>
                  <w:rFonts w:ascii="Times New Roman" w:hAnsi="Times New Roman" w:cs="Times New Roman"/>
                  <w:kern w:val="2"/>
                  <w:sz w:val="20"/>
                  <w:szCs w:val="20"/>
                  <w14:ligatures w14:val="standardContextual"/>
                </w:rPr>
                <w:t>www.MaineNeedhams.com</w:t>
              </w:r>
            </w:hyperlink>
            <w:r>
              <w:rPr>
                <w:rFonts w:ascii="Calibri" w:hAnsi="Calibri" w:cs="Calibri"/>
                <w:color w:val="000000"/>
                <w:kern w:val="2"/>
                <w:sz w:val="20"/>
                <w:szCs w:val="20"/>
                <w14:ligatures w14:val="standardContextual"/>
              </w:rPr>
              <w:t> </w:t>
            </w:r>
          </w:p>
        </w:tc>
      </w:tr>
    </w:tbl>
    <w:p w14:paraId="1BB02EA0" w14:textId="77777777" w:rsidR="0021015B" w:rsidRDefault="0021015B"/>
    <w:sectPr w:rsidR="00210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03"/>
    <w:rsid w:val="00035DEC"/>
    <w:rsid w:val="0021015B"/>
    <w:rsid w:val="008F5A03"/>
    <w:rsid w:val="00E33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896DE"/>
  <w15:chartTrackingRefBased/>
  <w15:docId w15:val="{BC8E4120-5962-41BF-B007-E1E6A390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A03"/>
    <w:pPr>
      <w:spacing w:after="0" w:line="240" w:lineRule="auto"/>
    </w:pPr>
    <w:rPr>
      <w:rFonts w:ascii="Aptos" w:hAnsi="Aptos" w:cs="Aptos"/>
      <w:kern w:val="0"/>
      <w:sz w:val="24"/>
      <w:szCs w:val="24"/>
      <w14:ligatures w14:val="none"/>
    </w:rPr>
  </w:style>
  <w:style w:type="paragraph" w:styleId="Heading1">
    <w:name w:val="heading 1"/>
    <w:basedOn w:val="Normal"/>
    <w:next w:val="Normal"/>
    <w:link w:val="Heading1Char"/>
    <w:uiPriority w:val="9"/>
    <w:qFormat/>
    <w:rsid w:val="008F5A03"/>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5A03"/>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5A03"/>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5A03"/>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F5A03"/>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F5A0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F5A0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F5A0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F5A0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A0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F5A0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F5A0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F5A0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F5A0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F5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A03"/>
    <w:rPr>
      <w:rFonts w:eastAsiaTheme="majorEastAsia" w:cstheme="majorBidi"/>
      <w:color w:val="272727" w:themeColor="text1" w:themeTint="D8"/>
    </w:rPr>
  </w:style>
  <w:style w:type="paragraph" w:styleId="Title">
    <w:name w:val="Title"/>
    <w:basedOn w:val="Normal"/>
    <w:next w:val="Normal"/>
    <w:link w:val="TitleChar"/>
    <w:uiPriority w:val="10"/>
    <w:qFormat/>
    <w:rsid w:val="008F5A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5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A0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5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A03"/>
    <w:pPr>
      <w:spacing w:before="160" w:after="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F5A03"/>
    <w:rPr>
      <w:i/>
      <w:iCs/>
      <w:color w:val="404040" w:themeColor="text1" w:themeTint="BF"/>
    </w:rPr>
  </w:style>
  <w:style w:type="paragraph" w:styleId="ListParagraph">
    <w:name w:val="List Paragraph"/>
    <w:basedOn w:val="Normal"/>
    <w:uiPriority w:val="34"/>
    <w:qFormat/>
    <w:rsid w:val="008F5A03"/>
    <w:pPr>
      <w:spacing w:after="160" w:line="259" w:lineRule="auto"/>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F5A03"/>
    <w:rPr>
      <w:i/>
      <w:iCs/>
      <w:color w:val="2E74B5" w:themeColor="accent1" w:themeShade="BF"/>
    </w:rPr>
  </w:style>
  <w:style w:type="paragraph" w:styleId="IntenseQuote">
    <w:name w:val="Intense Quote"/>
    <w:basedOn w:val="Normal"/>
    <w:next w:val="Normal"/>
    <w:link w:val="IntenseQuoteChar"/>
    <w:uiPriority w:val="30"/>
    <w:qFormat/>
    <w:rsid w:val="008F5A03"/>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F5A03"/>
    <w:rPr>
      <w:i/>
      <w:iCs/>
      <w:color w:val="2E74B5" w:themeColor="accent1" w:themeShade="BF"/>
    </w:rPr>
  </w:style>
  <w:style w:type="character" w:styleId="IntenseReference">
    <w:name w:val="Intense Reference"/>
    <w:basedOn w:val="DefaultParagraphFont"/>
    <w:uiPriority w:val="32"/>
    <w:qFormat/>
    <w:rsid w:val="008F5A03"/>
    <w:rPr>
      <w:b/>
      <w:bCs/>
      <w:smallCaps/>
      <w:color w:val="2E74B5" w:themeColor="accent1" w:themeShade="BF"/>
      <w:spacing w:val="5"/>
    </w:rPr>
  </w:style>
  <w:style w:type="character" w:styleId="Hyperlink">
    <w:name w:val="Hyperlink"/>
    <w:basedOn w:val="DefaultParagraphFont"/>
    <w:uiPriority w:val="99"/>
    <w:semiHidden/>
    <w:unhideWhenUsed/>
    <w:rsid w:val="008F5A03"/>
    <w:rPr>
      <w:color w:val="0000FF"/>
      <w:u w:val="single"/>
    </w:rPr>
  </w:style>
  <w:style w:type="paragraph" w:styleId="NormalWeb">
    <w:name w:val="Normal (Web)"/>
    <w:basedOn w:val="Normal"/>
    <w:uiPriority w:val="99"/>
    <w:semiHidden/>
    <w:unhideWhenUsed/>
    <w:rsid w:val="008F5A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879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ineneedhams.com/" TargetMode="External"/><Relationship Id="rId5" Type="http://schemas.openxmlformats.org/officeDocument/2006/relationships/image" Target="cid:ii_190a69ecaace71646a3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Johnson</dc:creator>
  <cp:keywords/>
  <dc:description/>
  <cp:lastModifiedBy>Jennifer Johnson</cp:lastModifiedBy>
  <cp:revision>1</cp:revision>
  <dcterms:created xsi:type="dcterms:W3CDTF">2024-07-12T15:34:00Z</dcterms:created>
  <dcterms:modified xsi:type="dcterms:W3CDTF">2024-07-12T15:35:00Z</dcterms:modified>
</cp:coreProperties>
</file>