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BF852" w14:textId="77777777" w:rsidR="008310FD" w:rsidRDefault="008310FD" w:rsidP="008310FD">
      <w:pPr>
        <w:rPr>
          <w:b/>
          <w:bCs/>
        </w:rPr>
      </w:pPr>
      <w:r>
        <w:rPr>
          <w:noProof/>
        </w:rPr>
        <w:drawing>
          <wp:inline distT="0" distB="0" distL="0" distR="0" wp14:anchorId="2805615B" wp14:editId="3830B8BA">
            <wp:extent cx="1352550" cy="1352550"/>
            <wp:effectExtent l="0" t="0" r="0" b="0"/>
            <wp:docPr id="1034813406" name="Picture 1" descr="A logo with a hand holding a steth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13406" name="Picture 1" descr="A logo with a hand holding a stethoscop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p w14:paraId="521E5228" w14:textId="4257E07D" w:rsidR="008310FD" w:rsidRPr="008310FD" w:rsidRDefault="008310FD" w:rsidP="008310FD">
      <w:r w:rsidRPr="008310FD">
        <w:rPr>
          <w:b/>
          <w:bCs/>
        </w:rPr>
        <w:t>How University Consulting Transformed Our Product Development Process</w:t>
      </w:r>
    </w:p>
    <w:p w14:paraId="7042B819" w14:textId="77777777" w:rsidR="008310FD" w:rsidRPr="008310FD" w:rsidRDefault="008310FD" w:rsidP="008310FD">
      <w:r w:rsidRPr="008310FD">
        <w:t xml:space="preserve">As a healthcare staffing platform startup, we at </w:t>
      </w:r>
      <w:proofErr w:type="spellStart"/>
      <w:r w:rsidRPr="008310FD">
        <w:t>EmpoweRx</w:t>
      </w:r>
      <w:proofErr w:type="spellEnd"/>
      <w:r w:rsidRPr="008310FD">
        <w:t xml:space="preserve"> faced a critical challenge: designing an intuitive interface for two distinct user groups: healthcare professionals and hiring managers. Our startup does not currently have internal UX expertise, and partnering with Dr. Mahsan Nourani from the Roux Institute's Center for Human-Data Interaction proved transformative for our product development.</w:t>
      </w:r>
    </w:p>
    <w:p w14:paraId="4A9D82AE" w14:textId="77777777" w:rsidR="008310FD" w:rsidRPr="008310FD" w:rsidRDefault="008310FD" w:rsidP="008310FD">
      <w:r w:rsidRPr="008310FD">
        <w:t>We initially had an abstract vision but lacked understanding of how to translate it into an actual product. The university team guided us through comprehensive user research, wireframe development, and usability testing, delivering implementation-ready designs backed by solid data.</w:t>
      </w:r>
    </w:p>
    <w:p w14:paraId="17AB20C2" w14:textId="77777777" w:rsidR="008310FD" w:rsidRDefault="008310FD" w:rsidP="008310FD">
      <w:r w:rsidRPr="008310FD">
        <w:t>"We didn't know how useful user research was... It was invaluable to have this direction from the beginning," reflects our CEO MK Bryan. The collaboration gave us access to specialized expertise we couldn't afford to hire full-time, resulting in a data-backed design that serves as a true differentiator. This partnership enabled us to make informed decisions, avoid costly mistakes, and build competitive advantages through expert academic guidance.</w:t>
      </w:r>
    </w:p>
    <w:p w14:paraId="5499527C" w14:textId="0878C565" w:rsidR="008310FD" w:rsidRDefault="008310FD" w:rsidP="008310FD">
      <w:pPr>
        <w:spacing w:after="0"/>
      </w:pPr>
      <w:r>
        <w:t>MK Bryan</w:t>
      </w:r>
    </w:p>
    <w:p w14:paraId="63E3CF83" w14:textId="273324A5" w:rsidR="008310FD" w:rsidRPr="008310FD" w:rsidRDefault="008310FD" w:rsidP="008310FD">
      <w:pPr>
        <w:spacing w:after="0"/>
      </w:pPr>
      <w:r>
        <w:t xml:space="preserve">CEO and Founder, </w:t>
      </w:r>
      <w:proofErr w:type="spellStart"/>
      <w:r>
        <w:t>EmpowerRX</w:t>
      </w:r>
      <w:proofErr w:type="spellEnd"/>
    </w:p>
    <w:p w14:paraId="54E2277E" w14:textId="6647DC44" w:rsidR="00E61E64" w:rsidRDefault="008310FD">
      <w:hyperlink r:id="rId5" w:history="1">
        <w:r w:rsidRPr="00D53147">
          <w:rPr>
            <w:rStyle w:val="Hyperlink"/>
          </w:rPr>
          <w:t>https://empowerxinc.com/</w:t>
        </w:r>
      </w:hyperlink>
      <w:r>
        <w:t xml:space="preserve"> </w:t>
      </w:r>
    </w:p>
    <w:sectPr w:rsidR="00E61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310FD"/>
    <w:rsid w:val="0003474C"/>
    <w:rsid w:val="003743FB"/>
    <w:rsid w:val="00543E5E"/>
    <w:rsid w:val="008310FD"/>
    <w:rsid w:val="00934A58"/>
    <w:rsid w:val="00E411A2"/>
    <w:rsid w:val="00E61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9D92"/>
  <w15:chartTrackingRefBased/>
  <w15:docId w15:val="{192427DB-0F63-4ACE-B6C1-DDE26C4FE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1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0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0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0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0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0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0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0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0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0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0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0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0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0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0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0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0FD"/>
    <w:rPr>
      <w:rFonts w:eastAsiaTheme="majorEastAsia" w:cstheme="majorBidi"/>
      <w:color w:val="272727" w:themeColor="text1" w:themeTint="D8"/>
    </w:rPr>
  </w:style>
  <w:style w:type="paragraph" w:styleId="Title">
    <w:name w:val="Title"/>
    <w:basedOn w:val="Normal"/>
    <w:next w:val="Normal"/>
    <w:link w:val="TitleChar"/>
    <w:uiPriority w:val="10"/>
    <w:qFormat/>
    <w:rsid w:val="00831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0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0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0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0FD"/>
    <w:pPr>
      <w:spacing w:before="160"/>
      <w:jc w:val="center"/>
    </w:pPr>
    <w:rPr>
      <w:i/>
      <w:iCs/>
      <w:color w:val="404040" w:themeColor="text1" w:themeTint="BF"/>
    </w:rPr>
  </w:style>
  <w:style w:type="character" w:customStyle="1" w:styleId="QuoteChar">
    <w:name w:val="Quote Char"/>
    <w:basedOn w:val="DefaultParagraphFont"/>
    <w:link w:val="Quote"/>
    <w:uiPriority w:val="29"/>
    <w:rsid w:val="008310FD"/>
    <w:rPr>
      <w:i/>
      <w:iCs/>
      <w:color w:val="404040" w:themeColor="text1" w:themeTint="BF"/>
    </w:rPr>
  </w:style>
  <w:style w:type="paragraph" w:styleId="ListParagraph">
    <w:name w:val="List Paragraph"/>
    <w:basedOn w:val="Normal"/>
    <w:uiPriority w:val="34"/>
    <w:qFormat/>
    <w:rsid w:val="008310FD"/>
    <w:pPr>
      <w:ind w:left="720"/>
      <w:contextualSpacing/>
    </w:pPr>
  </w:style>
  <w:style w:type="character" w:styleId="IntenseEmphasis">
    <w:name w:val="Intense Emphasis"/>
    <w:basedOn w:val="DefaultParagraphFont"/>
    <w:uiPriority w:val="21"/>
    <w:qFormat/>
    <w:rsid w:val="008310FD"/>
    <w:rPr>
      <w:i/>
      <w:iCs/>
      <w:color w:val="0F4761" w:themeColor="accent1" w:themeShade="BF"/>
    </w:rPr>
  </w:style>
  <w:style w:type="paragraph" w:styleId="IntenseQuote">
    <w:name w:val="Intense Quote"/>
    <w:basedOn w:val="Normal"/>
    <w:next w:val="Normal"/>
    <w:link w:val="IntenseQuoteChar"/>
    <w:uiPriority w:val="30"/>
    <w:qFormat/>
    <w:rsid w:val="00831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0FD"/>
    <w:rPr>
      <w:i/>
      <w:iCs/>
      <w:color w:val="0F4761" w:themeColor="accent1" w:themeShade="BF"/>
    </w:rPr>
  </w:style>
  <w:style w:type="character" w:styleId="IntenseReference">
    <w:name w:val="Intense Reference"/>
    <w:basedOn w:val="DefaultParagraphFont"/>
    <w:uiPriority w:val="32"/>
    <w:qFormat/>
    <w:rsid w:val="008310FD"/>
    <w:rPr>
      <w:b/>
      <w:bCs/>
      <w:smallCaps/>
      <w:color w:val="0F4761" w:themeColor="accent1" w:themeShade="BF"/>
      <w:spacing w:val="5"/>
    </w:rPr>
  </w:style>
  <w:style w:type="character" w:styleId="Hyperlink">
    <w:name w:val="Hyperlink"/>
    <w:basedOn w:val="DefaultParagraphFont"/>
    <w:uiPriority w:val="99"/>
    <w:unhideWhenUsed/>
    <w:rsid w:val="008310FD"/>
    <w:rPr>
      <w:color w:val="467886" w:themeColor="hyperlink"/>
      <w:u w:val="single"/>
    </w:rPr>
  </w:style>
  <w:style w:type="character" w:styleId="UnresolvedMention">
    <w:name w:val="Unresolved Mention"/>
    <w:basedOn w:val="DefaultParagraphFont"/>
    <w:uiPriority w:val="99"/>
    <w:semiHidden/>
    <w:unhideWhenUsed/>
    <w:rsid w:val="008310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436605">
      <w:bodyDiv w:val="1"/>
      <w:marLeft w:val="0"/>
      <w:marRight w:val="0"/>
      <w:marTop w:val="0"/>
      <w:marBottom w:val="0"/>
      <w:divBdr>
        <w:top w:val="none" w:sz="0" w:space="0" w:color="auto"/>
        <w:left w:val="none" w:sz="0" w:space="0" w:color="auto"/>
        <w:bottom w:val="none" w:sz="0" w:space="0" w:color="auto"/>
        <w:right w:val="none" w:sz="0" w:space="0" w:color="auto"/>
      </w:divBdr>
    </w:div>
    <w:div w:id="176548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mpowerxinc.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93ce20-a697-4fd6-a4da-14011f6a471d}" enabled="1" method="Standard" siteId="{a8eec281-aaa3-4dae-ac9b-9a398b9215e7}"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Coronado, Elena</dc:creator>
  <cp:keywords/>
  <dc:description/>
  <cp:lastModifiedBy>Coronado, Elena</cp:lastModifiedBy>
  <cp:revision>1</cp:revision>
  <dcterms:created xsi:type="dcterms:W3CDTF">2025-09-02T16:36:00Z</dcterms:created>
  <dcterms:modified xsi:type="dcterms:W3CDTF">2025-09-02T16:39:00Z</dcterms:modified>
</cp:coreProperties>
</file>