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3D14C" w14:textId="3A9F33BA" w:rsidR="00000000" w:rsidRPr="00086842" w:rsidRDefault="00086842" w:rsidP="000868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REFERENCE #1 TO BE PROVIDED ON REQUEST AND SUBJECT TO ATTORNEY-CLIENT RESTRICTIONS</w:t>
      </w:r>
    </w:p>
    <w:sectPr w:rsidR="00C13250" w:rsidRPr="00086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42"/>
    <w:rsid w:val="00086842"/>
    <w:rsid w:val="00096D48"/>
    <w:rsid w:val="005B63DF"/>
    <w:rsid w:val="007F5688"/>
    <w:rsid w:val="00AA1CC6"/>
    <w:rsid w:val="00DE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CCDC9"/>
  <w15:chartTrackingRefBased/>
  <w15:docId w15:val="{2723BC36-DA54-4A89-AA29-F22564C4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70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Caseiro</dc:creator>
  <cp:keywords/>
  <dc:description/>
  <cp:lastModifiedBy>Chris Caseiro</cp:lastModifiedBy>
  <cp:revision>1</cp:revision>
  <dcterms:created xsi:type="dcterms:W3CDTF">2023-08-21T00:02:00Z</dcterms:created>
  <dcterms:modified xsi:type="dcterms:W3CDTF">2023-08-21T00:03:00Z</dcterms:modified>
</cp:coreProperties>
</file>